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F062" w14:textId="77777777" w:rsidR="004A1611" w:rsidRDefault="0042344E">
      <w:pPr>
        <w:spacing w:after="0" w:line="240" w:lineRule="auto"/>
        <w:jc w:val="center"/>
        <w:rPr>
          <w:sz w:val="28"/>
          <w:szCs w:val="28"/>
          <w:u w:val="single"/>
        </w:rPr>
      </w:pPr>
      <w:r>
        <w:rPr>
          <w:rFonts w:ascii="Palatino Linotype" w:eastAsia="Palatino Linotype" w:hAnsi="Palatino Linotype" w:cs="Palatino Linotype"/>
          <w:b/>
          <w:sz w:val="28"/>
          <w:szCs w:val="28"/>
          <w:u w:val="single"/>
        </w:rPr>
        <w:t>one.</w:t>
      </w:r>
      <w:r>
        <w:rPr>
          <w:b/>
          <w:sz w:val="28"/>
          <w:szCs w:val="28"/>
          <w:u w:val="single"/>
        </w:rPr>
        <w:t xml:space="preserve"> Program Court and Community Schools</w:t>
      </w:r>
    </w:p>
    <w:p w14:paraId="7F4C965F" w14:textId="77777777" w:rsidR="004A1611" w:rsidRDefault="0042344E">
      <w:pPr>
        <w:spacing w:after="0" w:line="240" w:lineRule="auto"/>
        <w:jc w:val="center"/>
        <w:rPr>
          <w:sz w:val="28"/>
          <w:szCs w:val="28"/>
          <w:u w:val="single"/>
        </w:rPr>
      </w:pPr>
      <w:r>
        <w:rPr>
          <w:sz w:val="28"/>
          <w:szCs w:val="28"/>
          <w:u w:val="single"/>
        </w:rPr>
        <w:t xml:space="preserve">School Site Council </w:t>
      </w:r>
    </w:p>
    <w:p w14:paraId="3831B23F" w14:textId="77777777" w:rsidR="004A1611" w:rsidRDefault="004A1611">
      <w:pPr>
        <w:spacing w:after="0" w:line="240" w:lineRule="auto"/>
        <w:ind w:left="4320" w:hanging="4320"/>
      </w:pPr>
    </w:p>
    <w:p w14:paraId="658FFEEA" w14:textId="77777777" w:rsidR="004A1611" w:rsidRDefault="0042344E">
      <w:r>
        <w:rPr>
          <w:b/>
        </w:rPr>
        <w:t>Date</w:t>
      </w:r>
      <w:r>
        <w:t>: May 16, 2022</w:t>
      </w:r>
    </w:p>
    <w:p w14:paraId="603343A7" w14:textId="77777777" w:rsidR="004A1611" w:rsidRDefault="0042344E">
      <w:r>
        <w:rPr>
          <w:b/>
        </w:rPr>
        <w:t>Place</w:t>
      </w:r>
      <w:r>
        <w:t xml:space="preserve">: Virtual  </w:t>
      </w:r>
      <w:hyperlink r:id="rId8">
        <w:r>
          <w:rPr>
            <w:color w:val="1155CC"/>
            <w:u w:val="single"/>
          </w:rPr>
          <w:t>https://sjcoe.zoom.us/j/87994030158</w:t>
        </w:r>
      </w:hyperlink>
    </w:p>
    <w:p w14:paraId="29B7460B" w14:textId="77777777" w:rsidR="004A1611" w:rsidRDefault="004A1611">
      <w:pPr>
        <w:spacing w:after="0" w:line="240" w:lineRule="auto"/>
      </w:pPr>
    </w:p>
    <w:p w14:paraId="7706EECE" w14:textId="5B9D25F7" w:rsidR="004A1611" w:rsidRDefault="0042344E">
      <w:pPr>
        <w:spacing w:after="0" w:line="240" w:lineRule="auto"/>
      </w:pPr>
      <w:r>
        <w:rPr>
          <w:b/>
        </w:rPr>
        <w:t>Start Time</w:t>
      </w:r>
      <w:r>
        <w:t>: 2:00 p.m.</w:t>
      </w:r>
      <w:r>
        <w:tab/>
      </w:r>
      <w:r>
        <w:t xml:space="preserve">                         </w:t>
      </w:r>
      <w:r>
        <w:rPr>
          <w:b/>
        </w:rPr>
        <w:t>Proposed End Time</w:t>
      </w:r>
      <w:r>
        <w:t xml:space="preserve">: </w:t>
      </w:r>
      <w:r w:rsidR="00B43496">
        <w:t xml:space="preserve">2:30 p.m. </w:t>
      </w:r>
    </w:p>
    <w:p w14:paraId="60045ABB" w14:textId="77777777" w:rsidR="004A1611" w:rsidRDefault="004A1611"/>
    <w:tbl>
      <w:tblPr>
        <w:tblStyle w:val="a2"/>
        <w:tblW w:w="98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05"/>
        <w:gridCol w:w="4050"/>
        <w:gridCol w:w="2250"/>
      </w:tblGrid>
      <w:tr w:rsidR="004A1611" w14:paraId="5361021C" w14:textId="77777777" w:rsidTr="004A1611">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3505" w:type="dxa"/>
          </w:tcPr>
          <w:p w14:paraId="2219A88E" w14:textId="77777777" w:rsidR="004A1611" w:rsidRDefault="0042344E">
            <w:pPr>
              <w:jc w:val="center"/>
            </w:pPr>
            <w:r>
              <w:t>Agenda Item</w:t>
            </w:r>
          </w:p>
        </w:tc>
        <w:tc>
          <w:tcPr>
            <w:tcW w:w="4050" w:type="dxa"/>
          </w:tcPr>
          <w:p w14:paraId="4D640349" w14:textId="77777777" w:rsidR="004A1611" w:rsidRDefault="0042344E">
            <w:pPr>
              <w:jc w:val="center"/>
              <w:cnfStyle w:val="100000000000" w:firstRow="1" w:lastRow="0" w:firstColumn="0" w:lastColumn="0" w:oddVBand="0" w:evenVBand="0" w:oddHBand="0" w:evenHBand="0" w:firstRowFirstColumn="0" w:firstRowLastColumn="0" w:lastRowFirstColumn="0" w:lastRowLastColumn="0"/>
            </w:pPr>
            <w:r>
              <w:t>Description/Person</w:t>
            </w:r>
          </w:p>
        </w:tc>
        <w:tc>
          <w:tcPr>
            <w:tcW w:w="2250" w:type="dxa"/>
          </w:tcPr>
          <w:p w14:paraId="10DEEE19" w14:textId="77777777" w:rsidR="004A1611" w:rsidRDefault="0042344E">
            <w:pPr>
              <w:jc w:val="center"/>
              <w:cnfStyle w:val="100000000000" w:firstRow="1" w:lastRow="0" w:firstColumn="0" w:lastColumn="0" w:oddVBand="0" w:evenVBand="0" w:oddHBand="0" w:evenHBand="0" w:firstRowFirstColumn="0" w:firstRowLastColumn="0" w:lastRowFirstColumn="0" w:lastRowLastColumn="0"/>
            </w:pPr>
            <w:r>
              <w:t>Action required for SSC Members</w:t>
            </w:r>
          </w:p>
        </w:tc>
      </w:tr>
      <w:tr w:rsidR="004A1611" w14:paraId="0945647E" w14:textId="77777777" w:rsidTr="004A1611">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3505" w:type="dxa"/>
          </w:tcPr>
          <w:p w14:paraId="4B9ABB85" w14:textId="77777777" w:rsidR="004A1611" w:rsidRDefault="0042344E">
            <w:pPr>
              <w:numPr>
                <w:ilvl w:val="0"/>
                <w:numId w:val="1"/>
              </w:numPr>
              <w:pBdr>
                <w:top w:val="nil"/>
                <w:left w:val="nil"/>
                <w:bottom w:val="nil"/>
                <w:right w:val="nil"/>
                <w:between w:val="nil"/>
              </w:pBdr>
              <w:rPr>
                <w:color w:val="000000"/>
                <w:sz w:val="22"/>
                <w:szCs w:val="22"/>
              </w:rPr>
            </w:pPr>
            <w:r>
              <w:rPr>
                <w:b w:val="0"/>
                <w:sz w:val="22"/>
                <w:szCs w:val="22"/>
              </w:rPr>
              <w:t>Welcome and Call to Order</w:t>
            </w:r>
          </w:p>
        </w:tc>
        <w:tc>
          <w:tcPr>
            <w:tcW w:w="4050" w:type="dxa"/>
          </w:tcPr>
          <w:p w14:paraId="0A18C4DF" w14:textId="77777777" w:rsidR="004A1611" w:rsidRDefault="0042344E">
            <w:pPr>
              <w:cnfStyle w:val="000000100000" w:firstRow="0" w:lastRow="0" w:firstColumn="0" w:lastColumn="0" w:oddVBand="0" w:evenVBand="0" w:oddHBand="1" w:evenHBand="0" w:firstRowFirstColumn="0" w:firstRowLastColumn="0" w:lastRowFirstColumn="0" w:lastRowLastColumn="0"/>
            </w:pPr>
            <w:r>
              <w:t>Shanna M. Hurtado, Administrator</w:t>
            </w:r>
          </w:p>
          <w:p w14:paraId="73455389" w14:textId="77777777" w:rsidR="004A1611" w:rsidRDefault="0042344E">
            <w:pPr>
              <w:cnfStyle w:val="000000100000" w:firstRow="0" w:lastRow="0" w:firstColumn="0" w:lastColumn="0" w:oddVBand="0" w:evenVBand="0" w:oddHBand="1" w:evenHBand="0" w:firstRowFirstColumn="0" w:firstRowLastColumn="0" w:lastRowFirstColumn="0" w:lastRowLastColumn="0"/>
            </w:pPr>
            <w:r>
              <w:t>Informational: SSC Member Introductions</w:t>
            </w:r>
          </w:p>
        </w:tc>
        <w:tc>
          <w:tcPr>
            <w:tcW w:w="2250" w:type="dxa"/>
          </w:tcPr>
          <w:p w14:paraId="45A29545" w14:textId="789E62D2" w:rsidR="004A1611" w:rsidRDefault="00B43496">
            <w:pPr>
              <w:cnfStyle w:val="000000100000" w:firstRow="0" w:lastRow="0" w:firstColumn="0" w:lastColumn="0" w:oddVBand="0" w:evenVBand="0" w:oddHBand="1" w:evenHBand="0" w:firstRowFirstColumn="0" w:firstRowLastColumn="0" w:lastRowFirstColumn="0" w:lastRowLastColumn="0"/>
            </w:pPr>
            <w:r>
              <w:t>Meeting called to order at 2:03 p.m.</w:t>
            </w:r>
          </w:p>
        </w:tc>
      </w:tr>
      <w:tr w:rsidR="004A1611" w14:paraId="541BC21B" w14:textId="77777777" w:rsidTr="004A1611">
        <w:trPr>
          <w:trHeight w:val="908"/>
          <w:jc w:val="center"/>
        </w:trPr>
        <w:tc>
          <w:tcPr>
            <w:cnfStyle w:val="001000000000" w:firstRow="0" w:lastRow="0" w:firstColumn="1" w:lastColumn="0" w:oddVBand="0" w:evenVBand="0" w:oddHBand="0" w:evenHBand="0" w:firstRowFirstColumn="0" w:firstRowLastColumn="0" w:lastRowFirstColumn="0" w:lastRowLastColumn="0"/>
            <w:tcW w:w="3505" w:type="dxa"/>
          </w:tcPr>
          <w:p w14:paraId="462CE2E1" w14:textId="77777777" w:rsidR="004A1611" w:rsidRDefault="0042344E">
            <w:pPr>
              <w:numPr>
                <w:ilvl w:val="0"/>
                <w:numId w:val="1"/>
              </w:numPr>
              <w:pBdr>
                <w:top w:val="nil"/>
                <w:left w:val="nil"/>
                <w:bottom w:val="nil"/>
                <w:right w:val="nil"/>
                <w:between w:val="nil"/>
              </w:pBdr>
              <w:rPr>
                <w:color w:val="000000"/>
                <w:sz w:val="22"/>
                <w:szCs w:val="22"/>
              </w:rPr>
            </w:pPr>
            <w:r>
              <w:rPr>
                <w:b w:val="0"/>
                <w:sz w:val="22"/>
                <w:szCs w:val="22"/>
              </w:rPr>
              <w:t>SSC Business</w:t>
            </w:r>
          </w:p>
          <w:p w14:paraId="4308B8EA" w14:textId="77777777" w:rsidR="004A1611" w:rsidRDefault="0042344E">
            <w:pPr>
              <w:numPr>
                <w:ilvl w:val="1"/>
                <w:numId w:val="1"/>
              </w:numPr>
              <w:pBdr>
                <w:top w:val="nil"/>
                <w:left w:val="nil"/>
                <w:bottom w:val="nil"/>
                <w:right w:val="nil"/>
                <w:between w:val="nil"/>
              </w:pBdr>
              <w:rPr>
                <w:sz w:val="22"/>
                <w:szCs w:val="22"/>
              </w:rPr>
            </w:pPr>
            <w:r>
              <w:rPr>
                <w:b w:val="0"/>
                <w:sz w:val="22"/>
                <w:szCs w:val="22"/>
              </w:rPr>
              <w:t>Review and approve minutes from previous meeting (2/7/22)</w:t>
            </w:r>
          </w:p>
        </w:tc>
        <w:tc>
          <w:tcPr>
            <w:tcW w:w="4050" w:type="dxa"/>
          </w:tcPr>
          <w:p w14:paraId="40AAC76B" w14:textId="77777777" w:rsidR="004A1611" w:rsidRDefault="0042344E">
            <w:pPr>
              <w:cnfStyle w:val="000000000000" w:firstRow="0" w:lastRow="0" w:firstColumn="0" w:lastColumn="0" w:oddVBand="0" w:evenVBand="0" w:oddHBand="0" w:evenHBand="0" w:firstRowFirstColumn="0" w:firstRowLastColumn="0" w:lastRowFirstColumn="0" w:lastRowLastColumn="0"/>
            </w:pPr>
            <w:r>
              <w:t>Shanna M. Hurtado, Administrator</w:t>
            </w:r>
          </w:p>
          <w:p w14:paraId="72B1289D" w14:textId="77777777" w:rsidR="004A1611" w:rsidRDefault="0042344E">
            <w:pPr>
              <w:cnfStyle w:val="000000000000" w:firstRow="0" w:lastRow="0" w:firstColumn="0" w:lastColumn="0" w:oddVBand="0" w:evenVBand="0" w:oddHBand="0" w:evenHBand="0" w:firstRowFirstColumn="0" w:firstRowLastColumn="0" w:lastRowFirstColumn="0" w:lastRowLastColumn="0"/>
            </w:pPr>
            <w:r>
              <w:t>Informational: Approval of minutes</w:t>
            </w:r>
          </w:p>
          <w:p w14:paraId="116FF996" w14:textId="77777777" w:rsidR="004A1611" w:rsidRDefault="004A1611">
            <w:pPr>
              <w:cnfStyle w:val="000000000000" w:firstRow="0" w:lastRow="0" w:firstColumn="0" w:lastColumn="0" w:oddVBand="0" w:evenVBand="0" w:oddHBand="0" w:evenHBand="0" w:firstRowFirstColumn="0" w:firstRowLastColumn="0" w:lastRowFirstColumn="0" w:lastRowLastColumn="0"/>
            </w:pPr>
          </w:p>
        </w:tc>
        <w:tc>
          <w:tcPr>
            <w:tcW w:w="2250" w:type="dxa"/>
          </w:tcPr>
          <w:p w14:paraId="0FC6AE5C" w14:textId="72C42D49" w:rsidR="004A1611" w:rsidRDefault="00B43496">
            <w:pPr>
              <w:cnfStyle w:val="000000000000" w:firstRow="0" w:lastRow="0" w:firstColumn="0" w:lastColumn="0" w:oddVBand="0" w:evenVBand="0" w:oddHBand="0" w:evenHBand="0" w:firstRowFirstColumn="0" w:firstRowLastColumn="0" w:lastRowFirstColumn="0" w:lastRowLastColumn="0"/>
            </w:pPr>
            <w:r>
              <w:t xml:space="preserve">Admin. Shanna H. reviewed the previous meeting minutes from 2/7/2022. Lindsey C. moved to approve the minutes. Craig T. seconded the motion. 2/7/2022 minutes were approved. </w:t>
            </w:r>
          </w:p>
        </w:tc>
      </w:tr>
      <w:tr w:rsidR="004A1611" w14:paraId="36DA7FCE" w14:textId="77777777" w:rsidTr="004A1611">
        <w:trPr>
          <w:cnfStyle w:val="000000100000" w:firstRow="0" w:lastRow="0" w:firstColumn="0" w:lastColumn="0" w:oddVBand="0" w:evenVBand="0" w:oddHBand="1" w:evenHBand="0" w:firstRowFirstColumn="0" w:firstRowLastColumn="0" w:lastRowFirstColumn="0" w:lastRowLastColumn="0"/>
          <w:trHeight w:val="908"/>
          <w:jc w:val="center"/>
        </w:trPr>
        <w:tc>
          <w:tcPr>
            <w:cnfStyle w:val="001000000000" w:firstRow="0" w:lastRow="0" w:firstColumn="1" w:lastColumn="0" w:oddVBand="0" w:evenVBand="0" w:oddHBand="0" w:evenHBand="0" w:firstRowFirstColumn="0" w:firstRowLastColumn="0" w:lastRowFirstColumn="0" w:lastRowLastColumn="0"/>
            <w:tcW w:w="3505" w:type="dxa"/>
          </w:tcPr>
          <w:p w14:paraId="47F278F9" w14:textId="77777777" w:rsidR="004A1611" w:rsidRDefault="0042344E">
            <w:pPr>
              <w:numPr>
                <w:ilvl w:val="0"/>
                <w:numId w:val="1"/>
              </w:numPr>
              <w:pBdr>
                <w:top w:val="nil"/>
                <w:left w:val="nil"/>
                <w:bottom w:val="nil"/>
                <w:right w:val="nil"/>
                <w:between w:val="nil"/>
              </w:pBdr>
              <w:rPr>
                <w:color w:val="000000"/>
                <w:sz w:val="22"/>
                <w:szCs w:val="22"/>
              </w:rPr>
            </w:pPr>
            <w:r>
              <w:rPr>
                <w:b w:val="0"/>
                <w:sz w:val="22"/>
                <w:szCs w:val="22"/>
              </w:rPr>
              <w:t>SSC Business</w:t>
            </w:r>
          </w:p>
          <w:p w14:paraId="3C17C944" w14:textId="77777777" w:rsidR="004A1611" w:rsidRDefault="0042344E">
            <w:pPr>
              <w:numPr>
                <w:ilvl w:val="0"/>
                <w:numId w:val="3"/>
              </w:numPr>
              <w:pBdr>
                <w:top w:val="nil"/>
                <w:left w:val="nil"/>
                <w:bottom w:val="nil"/>
                <w:right w:val="nil"/>
                <w:between w:val="nil"/>
              </w:pBdr>
              <w:rPr>
                <w:color w:val="000000"/>
                <w:sz w:val="22"/>
                <w:szCs w:val="22"/>
              </w:rPr>
            </w:pPr>
            <w:r>
              <w:rPr>
                <w:b w:val="0"/>
                <w:sz w:val="22"/>
                <w:szCs w:val="22"/>
              </w:rPr>
              <w:t>SPSA Goals and Updates</w:t>
            </w:r>
          </w:p>
        </w:tc>
        <w:tc>
          <w:tcPr>
            <w:tcW w:w="4050" w:type="dxa"/>
          </w:tcPr>
          <w:p w14:paraId="77910340" w14:textId="77777777" w:rsidR="004A1611" w:rsidRDefault="0042344E">
            <w:pPr>
              <w:cnfStyle w:val="000000100000" w:firstRow="0" w:lastRow="0" w:firstColumn="0" w:lastColumn="0" w:oddVBand="0" w:evenVBand="0" w:oddHBand="1" w:evenHBand="0" w:firstRowFirstColumn="0" w:firstRowLastColumn="0" w:lastRowFirstColumn="0" w:lastRowLastColumn="0"/>
            </w:pPr>
            <w:r>
              <w:t xml:space="preserve">Jacob Boyd, Brandy Thurman, </w:t>
            </w:r>
            <w:hyperlink r:id="rId9">
              <w:r>
                <w:rPr>
                  <w:color w:val="0000EE"/>
                  <w:u w:val="single"/>
                </w:rPr>
                <w:t>Yvette Menchaca</w:t>
              </w:r>
            </w:hyperlink>
          </w:p>
          <w:p w14:paraId="1136AE61" w14:textId="77777777" w:rsidR="004A1611" w:rsidRDefault="0042344E">
            <w:pPr>
              <w:cnfStyle w:val="000000100000" w:firstRow="0" w:lastRow="0" w:firstColumn="0" w:lastColumn="0" w:oddVBand="0" w:evenVBand="0" w:oddHBand="1" w:evenHBand="0" w:firstRowFirstColumn="0" w:firstRowLastColumn="0" w:lastRowFirstColumn="0" w:lastRowLastColumn="0"/>
            </w:pPr>
            <w:r>
              <w:t xml:space="preserve">Action Item: Truancy, Curriculum, Climate and Culture </w:t>
            </w:r>
          </w:p>
        </w:tc>
        <w:tc>
          <w:tcPr>
            <w:tcW w:w="2250" w:type="dxa"/>
          </w:tcPr>
          <w:p w14:paraId="06B0BBF7" w14:textId="77777777" w:rsidR="004A1611" w:rsidRDefault="00B43496">
            <w:pPr>
              <w:cnfStyle w:val="000000100000" w:firstRow="0" w:lastRow="0" w:firstColumn="0" w:lastColumn="0" w:oddVBand="0" w:evenVBand="0" w:oddHBand="1" w:evenHBand="0" w:firstRowFirstColumn="0" w:firstRowLastColumn="0" w:lastRowFirstColumn="0" w:lastRowLastColumn="0"/>
            </w:pPr>
            <w:r>
              <w:t xml:space="preserve">Admin. Shanna H. briefly reviewed the three SPSA goals. </w:t>
            </w:r>
          </w:p>
          <w:p w14:paraId="20140EEA" w14:textId="77777777" w:rsidR="00B43496" w:rsidRDefault="00B43496">
            <w:pPr>
              <w:cnfStyle w:val="000000100000" w:firstRow="0" w:lastRow="0" w:firstColumn="0" w:lastColumn="0" w:oddVBand="0" w:evenVBand="0" w:oddHBand="1" w:evenHBand="0" w:firstRowFirstColumn="0" w:firstRowLastColumn="0" w:lastRowFirstColumn="0" w:lastRowLastColumn="0"/>
            </w:pPr>
          </w:p>
          <w:p w14:paraId="0CB9554D" w14:textId="77777777" w:rsidR="00B43496" w:rsidRDefault="00B43496">
            <w:pPr>
              <w:cnfStyle w:val="000000100000" w:firstRow="0" w:lastRow="0" w:firstColumn="0" w:lastColumn="0" w:oddVBand="0" w:evenVBand="0" w:oddHBand="1" w:evenHBand="0" w:firstRowFirstColumn="0" w:firstRowLastColumn="0" w:lastRowFirstColumn="0" w:lastRowLastColumn="0"/>
            </w:pPr>
            <w:r>
              <w:t xml:space="preserve">Admin. Jacob B.  reviewed the tiered truancy data from this year regarding the truancy team and their efforts. This data included personal phone calls made as well as home visits. </w:t>
            </w:r>
          </w:p>
          <w:p w14:paraId="4A587B44" w14:textId="77777777" w:rsidR="00B43496" w:rsidRDefault="00B43496">
            <w:pPr>
              <w:cnfStyle w:val="000000100000" w:firstRow="0" w:lastRow="0" w:firstColumn="0" w:lastColumn="0" w:oddVBand="0" w:evenVBand="0" w:oddHBand="1" w:evenHBand="0" w:firstRowFirstColumn="0" w:firstRowLastColumn="0" w:lastRowFirstColumn="0" w:lastRowLastColumn="0"/>
            </w:pPr>
          </w:p>
          <w:p w14:paraId="4630FCAF" w14:textId="77777777" w:rsidR="00B43496" w:rsidRDefault="00B43496">
            <w:pPr>
              <w:cnfStyle w:val="000000100000" w:firstRow="0" w:lastRow="0" w:firstColumn="0" w:lastColumn="0" w:oddVBand="0" w:evenVBand="0" w:oddHBand="1" w:evenHBand="0" w:firstRowFirstColumn="0" w:firstRowLastColumn="0" w:lastRowFirstColumn="0" w:lastRowLastColumn="0"/>
            </w:pPr>
            <w:r>
              <w:t xml:space="preserve">The team will continue to collect </w:t>
            </w:r>
            <w:r>
              <w:lastRenderedPageBreak/>
              <w:t>data and use it to influence their work</w:t>
            </w:r>
            <w:r w:rsidR="00AD700C">
              <w:t xml:space="preserve"> in addressing truant students. </w:t>
            </w:r>
          </w:p>
          <w:p w14:paraId="106E8E00" w14:textId="77777777" w:rsidR="00AD700C" w:rsidRDefault="00AD700C">
            <w:pPr>
              <w:cnfStyle w:val="000000100000" w:firstRow="0" w:lastRow="0" w:firstColumn="0" w:lastColumn="0" w:oddVBand="0" w:evenVBand="0" w:oddHBand="1" w:evenHBand="0" w:firstRowFirstColumn="0" w:firstRowLastColumn="0" w:lastRowFirstColumn="0" w:lastRowLastColumn="0"/>
            </w:pPr>
          </w:p>
          <w:p w14:paraId="1FD3CF1C" w14:textId="77777777" w:rsidR="00AD700C" w:rsidRDefault="00AD700C">
            <w:pPr>
              <w:cnfStyle w:val="000000100000" w:firstRow="0" w:lastRow="0" w:firstColumn="0" w:lastColumn="0" w:oddVBand="0" w:evenVBand="0" w:oddHBand="1" w:evenHBand="0" w:firstRowFirstColumn="0" w:firstRowLastColumn="0" w:lastRowFirstColumn="0" w:lastRowLastColumn="0"/>
            </w:pPr>
            <w:r>
              <w:t xml:space="preserve">Admin. Yvette M. gave updates on climate and culture. Restorative Practices trainings will continue to be offered to staff and families. The next training will be in June. </w:t>
            </w:r>
          </w:p>
          <w:p w14:paraId="41646CFB" w14:textId="77777777" w:rsidR="00AD700C" w:rsidRDefault="00AD700C">
            <w:pPr>
              <w:cnfStyle w:val="000000100000" w:firstRow="0" w:lastRow="0" w:firstColumn="0" w:lastColumn="0" w:oddVBand="0" w:evenVBand="0" w:oddHBand="1" w:evenHBand="0" w:firstRowFirstColumn="0" w:firstRowLastColumn="0" w:lastRowFirstColumn="0" w:lastRowLastColumn="0"/>
            </w:pPr>
          </w:p>
          <w:p w14:paraId="3E592598" w14:textId="449BC9A6" w:rsidR="00AD700C" w:rsidRDefault="00AD700C">
            <w:pPr>
              <w:cnfStyle w:val="000000100000" w:firstRow="0" w:lastRow="0" w:firstColumn="0" w:lastColumn="0" w:oddVBand="0" w:evenVBand="0" w:oddHBand="1" w:evenHBand="0" w:firstRowFirstColumn="0" w:firstRowLastColumn="0" w:lastRowFirstColumn="0" w:lastRowLastColumn="0"/>
            </w:pPr>
            <w:r>
              <w:t>Regarding PBIS, next year will look slightly different. Yvette M. will be going to individual sites to support site culture and climate efforts. Sites will continue to be encouraged to make the school spaces inviting to students as well as offer flexible seating.</w:t>
            </w:r>
          </w:p>
          <w:p w14:paraId="221E4523" w14:textId="77777777" w:rsidR="00AD700C" w:rsidRDefault="00AD700C">
            <w:pPr>
              <w:cnfStyle w:val="000000100000" w:firstRow="0" w:lastRow="0" w:firstColumn="0" w:lastColumn="0" w:oddVBand="0" w:evenVBand="0" w:oddHBand="1" w:evenHBand="0" w:firstRowFirstColumn="0" w:firstRowLastColumn="0" w:lastRowFirstColumn="0" w:lastRowLastColumn="0"/>
            </w:pPr>
          </w:p>
          <w:p w14:paraId="79CC8A17" w14:textId="2B349299" w:rsidR="00AD700C" w:rsidRDefault="00AD700C">
            <w:pPr>
              <w:cnfStyle w:val="000000100000" w:firstRow="0" w:lastRow="0" w:firstColumn="0" w:lastColumn="0" w:oddVBand="0" w:evenVBand="0" w:oddHBand="1" w:evenHBand="0" w:firstRowFirstColumn="0" w:firstRowLastColumn="0" w:lastRowFirstColumn="0" w:lastRowLastColumn="0"/>
            </w:pPr>
            <w:r>
              <w:t xml:space="preserve">Yvette M. noted that there was a slight increase in school suspensions this year as sites transitioned back from virtual to in-person learning. This data will be used as a baseline for next years data. </w:t>
            </w:r>
          </w:p>
        </w:tc>
      </w:tr>
      <w:tr w:rsidR="004A1611" w14:paraId="062A9ED5" w14:textId="77777777" w:rsidTr="004A1611">
        <w:trPr>
          <w:trHeight w:val="908"/>
          <w:jc w:val="center"/>
        </w:trPr>
        <w:tc>
          <w:tcPr>
            <w:cnfStyle w:val="001000000000" w:firstRow="0" w:lastRow="0" w:firstColumn="1" w:lastColumn="0" w:oddVBand="0" w:evenVBand="0" w:oddHBand="0" w:evenHBand="0" w:firstRowFirstColumn="0" w:firstRowLastColumn="0" w:lastRowFirstColumn="0" w:lastRowLastColumn="0"/>
            <w:tcW w:w="3505" w:type="dxa"/>
          </w:tcPr>
          <w:p w14:paraId="7765C797" w14:textId="77777777" w:rsidR="004A1611" w:rsidRDefault="0042344E">
            <w:pPr>
              <w:numPr>
                <w:ilvl w:val="0"/>
                <w:numId w:val="1"/>
              </w:numPr>
              <w:pBdr>
                <w:top w:val="nil"/>
                <w:left w:val="nil"/>
                <w:bottom w:val="nil"/>
                <w:right w:val="nil"/>
                <w:between w:val="nil"/>
              </w:pBdr>
              <w:rPr>
                <w:color w:val="000000"/>
                <w:sz w:val="22"/>
                <w:szCs w:val="22"/>
              </w:rPr>
            </w:pPr>
            <w:r>
              <w:rPr>
                <w:b w:val="0"/>
                <w:sz w:val="22"/>
                <w:szCs w:val="22"/>
              </w:rPr>
              <w:lastRenderedPageBreak/>
              <w:t>SSC Business</w:t>
            </w:r>
          </w:p>
          <w:p w14:paraId="16A6F02F" w14:textId="77777777" w:rsidR="004A1611" w:rsidRDefault="0042344E">
            <w:pPr>
              <w:numPr>
                <w:ilvl w:val="0"/>
                <w:numId w:val="2"/>
              </w:numPr>
              <w:pBdr>
                <w:top w:val="nil"/>
                <w:left w:val="nil"/>
                <w:bottom w:val="nil"/>
                <w:right w:val="nil"/>
                <w:between w:val="nil"/>
              </w:pBdr>
              <w:rPr>
                <w:color w:val="000000"/>
                <w:sz w:val="22"/>
                <w:szCs w:val="22"/>
              </w:rPr>
            </w:pPr>
            <w:r>
              <w:rPr>
                <w:b w:val="0"/>
                <w:sz w:val="22"/>
                <w:szCs w:val="22"/>
              </w:rPr>
              <w:t>Local Control Accountability Plan (LCAP) Updates and Input</w:t>
            </w:r>
          </w:p>
        </w:tc>
        <w:tc>
          <w:tcPr>
            <w:tcW w:w="4050" w:type="dxa"/>
          </w:tcPr>
          <w:p w14:paraId="1D58E629" w14:textId="77777777" w:rsidR="004A1611" w:rsidRDefault="0042344E">
            <w:pPr>
              <w:cnfStyle w:val="000000000000" w:firstRow="0" w:lastRow="0" w:firstColumn="0" w:lastColumn="0" w:oddVBand="0" w:evenVBand="0" w:oddHBand="0" w:evenHBand="0" w:firstRowFirstColumn="0" w:firstRowLastColumn="0" w:lastRowFirstColumn="0" w:lastRowLastColumn="0"/>
            </w:pPr>
            <w:r>
              <w:t>Melanie Greene, Division Director</w:t>
            </w:r>
          </w:p>
        </w:tc>
        <w:tc>
          <w:tcPr>
            <w:tcW w:w="2250" w:type="dxa"/>
          </w:tcPr>
          <w:p w14:paraId="17D15BCC" w14:textId="77777777" w:rsidR="004A1611" w:rsidRDefault="00AD700C">
            <w:pPr>
              <w:cnfStyle w:val="000000000000" w:firstRow="0" w:lastRow="0" w:firstColumn="0" w:lastColumn="0" w:oddVBand="0" w:evenVBand="0" w:oddHBand="0" w:evenHBand="0" w:firstRowFirstColumn="0" w:firstRowLastColumn="0" w:lastRowFirstColumn="0" w:lastRowLastColumn="0"/>
            </w:pPr>
            <w:r>
              <w:t xml:space="preserve">Division Director, Melanie G. gave highlights on the three LCAP goals. </w:t>
            </w:r>
          </w:p>
          <w:p w14:paraId="0F149B51" w14:textId="77777777" w:rsidR="00AD700C" w:rsidRDefault="00AD700C">
            <w:pPr>
              <w:cnfStyle w:val="000000000000" w:firstRow="0" w:lastRow="0" w:firstColumn="0" w:lastColumn="0" w:oddVBand="0" w:evenVBand="0" w:oddHBand="0" w:evenHBand="0" w:firstRowFirstColumn="0" w:firstRowLastColumn="0" w:lastRowFirstColumn="0" w:lastRowLastColumn="0"/>
            </w:pPr>
          </w:p>
          <w:p w14:paraId="09527D33" w14:textId="77777777" w:rsidR="00AD700C" w:rsidRDefault="00AD700C">
            <w:pPr>
              <w:cnfStyle w:val="000000000000" w:firstRow="0" w:lastRow="0" w:firstColumn="0" w:lastColumn="0" w:oddVBand="0" w:evenVBand="0" w:oddHBand="0" w:evenHBand="0" w:firstRowFirstColumn="0" w:firstRowLastColumn="0" w:lastRowFirstColumn="0" w:lastRowLastColumn="0"/>
            </w:pPr>
            <w:r>
              <w:t xml:space="preserve">Goal 1 update: Attendance percentages improved from 71% to 84% average weekly attendance. </w:t>
            </w:r>
          </w:p>
          <w:p w14:paraId="6FD368F3" w14:textId="77777777" w:rsidR="00452EC9" w:rsidRDefault="00452EC9">
            <w:pPr>
              <w:cnfStyle w:val="000000000000" w:firstRow="0" w:lastRow="0" w:firstColumn="0" w:lastColumn="0" w:oddVBand="0" w:evenVBand="0" w:oddHBand="0" w:evenHBand="0" w:firstRowFirstColumn="0" w:firstRowLastColumn="0" w:lastRowFirstColumn="0" w:lastRowLastColumn="0"/>
            </w:pPr>
          </w:p>
          <w:p w14:paraId="7DC6C660" w14:textId="77777777" w:rsidR="00452EC9" w:rsidRDefault="00452EC9">
            <w:pPr>
              <w:cnfStyle w:val="000000000000" w:firstRow="0" w:lastRow="0" w:firstColumn="0" w:lastColumn="0" w:oddVBand="0" w:evenVBand="0" w:oddHBand="0" w:evenHBand="0" w:firstRowFirstColumn="0" w:firstRowLastColumn="0" w:lastRowFirstColumn="0" w:lastRowLastColumn="0"/>
            </w:pPr>
            <w:r>
              <w:t xml:space="preserve">Goal 2 update: next year sites will be trying a new intervention curriculum as well as a new assessment system. </w:t>
            </w:r>
          </w:p>
          <w:p w14:paraId="41F9A6BC" w14:textId="77777777" w:rsidR="00452EC9" w:rsidRDefault="00452EC9">
            <w:pPr>
              <w:cnfStyle w:val="000000000000" w:firstRow="0" w:lastRow="0" w:firstColumn="0" w:lastColumn="0" w:oddVBand="0" w:evenVBand="0" w:oddHBand="0" w:evenHBand="0" w:firstRowFirstColumn="0" w:firstRowLastColumn="0" w:lastRowFirstColumn="0" w:lastRowLastColumn="0"/>
            </w:pPr>
          </w:p>
          <w:p w14:paraId="76827760" w14:textId="3F2ECB86" w:rsidR="00452EC9" w:rsidRDefault="00452EC9">
            <w:pPr>
              <w:cnfStyle w:val="000000000000" w:firstRow="0" w:lastRow="0" w:firstColumn="0" w:lastColumn="0" w:oddVBand="0" w:evenVBand="0" w:oddHBand="0" w:evenHBand="0" w:firstRowFirstColumn="0" w:firstRowLastColumn="0" w:lastRowFirstColumn="0" w:lastRowLastColumn="0"/>
            </w:pPr>
            <w:r>
              <w:t xml:space="preserve">Goal 3 update: professional development will move to school sites. Sites will be encouraged to create site-based engagement plans which will help sites have autonomy to engage in meaningful ways with the students served at specific sites. </w:t>
            </w:r>
          </w:p>
        </w:tc>
      </w:tr>
      <w:tr w:rsidR="004A1611" w14:paraId="4B9846FE" w14:textId="77777777" w:rsidTr="004A1611">
        <w:trPr>
          <w:cnfStyle w:val="000000100000" w:firstRow="0" w:lastRow="0" w:firstColumn="0" w:lastColumn="0" w:oddVBand="0" w:evenVBand="0" w:oddHBand="1" w:evenHBand="0" w:firstRowFirstColumn="0" w:firstRowLastColumn="0" w:lastRowFirstColumn="0" w:lastRowLastColumn="0"/>
          <w:trHeight w:val="908"/>
          <w:jc w:val="center"/>
        </w:trPr>
        <w:tc>
          <w:tcPr>
            <w:cnfStyle w:val="001000000000" w:firstRow="0" w:lastRow="0" w:firstColumn="1" w:lastColumn="0" w:oddVBand="0" w:evenVBand="0" w:oddHBand="0" w:evenHBand="0" w:firstRowFirstColumn="0" w:firstRowLastColumn="0" w:lastRowFirstColumn="0" w:lastRowLastColumn="0"/>
            <w:tcW w:w="3505" w:type="dxa"/>
          </w:tcPr>
          <w:p w14:paraId="2C1BF5B8" w14:textId="77777777" w:rsidR="004A1611" w:rsidRDefault="0042344E">
            <w:pPr>
              <w:numPr>
                <w:ilvl w:val="0"/>
                <w:numId w:val="1"/>
              </w:numPr>
              <w:rPr>
                <w:sz w:val="22"/>
                <w:szCs w:val="22"/>
              </w:rPr>
            </w:pPr>
            <w:r>
              <w:rPr>
                <w:b w:val="0"/>
                <w:sz w:val="22"/>
                <w:szCs w:val="22"/>
              </w:rPr>
              <w:t>SSC Business</w:t>
            </w:r>
          </w:p>
          <w:p w14:paraId="47AE715B" w14:textId="77777777" w:rsidR="004A1611" w:rsidRDefault="0042344E">
            <w:pPr>
              <w:numPr>
                <w:ilvl w:val="0"/>
                <w:numId w:val="2"/>
              </w:numPr>
              <w:rPr>
                <w:sz w:val="22"/>
                <w:szCs w:val="22"/>
              </w:rPr>
            </w:pPr>
            <w:r>
              <w:rPr>
                <w:b w:val="0"/>
                <w:sz w:val="22"/>
                <w:szCs w:val="22"/>
              </w:rPr>
              <w:t>Covid-19 Health and Safety</w:t>
            </w:r>
          </w:p>
          <w:p w14:paraId="0A3F7DEA" w14:textId="77777777" w:rsidR="004A1611" w:rsidRDefault="0042344E">
            <w:pPr>
              <w:numPr>
                <w:ilvl w:val="0"/>
                <w:numId w:val="2"/>
              </w:numPr>
              <w:rPr>
                <w:sz w:val="22"/>
                <w:szCs w:val="22"/>
              </w:rPr>
            </w:pPr>
            <w:r>
              <w:rPr>
                <w:b w:val="0"/>
                <w:sz w:val="22"/>
                <w:szCs w:val="22"/>
              </w:rPr>
              <w:t>CHKS Survey Results</w:t>
            </w:r>
          </w:p>
          <w:p w14:paraId="40CE22EB" w14:textId="77777777" w:rsidR="004A1611" w:rsidRDefault="004A1611"/>
        </w:tc>
        <w:tc>
          <w:tcPr>
            <w:tcW w:w="4050" w:type="dxa"/>
          </w:tcPr>
          <w:p w14:paraId="3F1E71F4" w14:textId="77777777" w:rsidR="004A1611" w:rsidRDefault="0042344E">
            <w:pPr>
              <w:cnfStyle w:val="000000100000" w:firstRow="0" w:lastRow="0" w:firstColumn="0" w:lastColumn="0" w:oddVBand="0" w:evenVBand="0" w:oddHBand="1" w:evenHBand="0" w:firstRowFirstColumn="0" w:firstRowLastColumn="0" w:lastRowFirstColumn="0" w:lastRowLastColumn="0"/>
            </w:pPr>
            <w:r>
              <w:t xml:space="preserve"> Irina Bazyuk, School Nurse</w:t>
            </w:r>
          </w:p>
          <w:p w14:paraId="0E067CA7" w14:textId="77777777" w:rsidR="004A1611" w:rsidRDefault="004A1611">
            <w:pPr>
              <w:cnfStyle w:val="000000100000" w:firstRow="0" w:lastRow="0" w:firstColumn="0" w:lastColumn="0" w:oddVBand="0" w:evenVBand="0" w:oddHBand="1" w:evenHBand="0" w:firstRowFirstColumn="0" w:firstRowLastColumn="0" w:lastRowFirstColumn="0" w:lastRowLastColumn="0"/>
            </w:pPr>
          </w:p>
          <w:p w14:paraId="29E8D26F" w14:textId="77777777" w:rsidR="004A1611" w:rsidRDefault="004A1611">
            <w:pPr>
              <w:cnfStyle w:val="000000100000" w:firstRow="0" w:lastRow="0" w:firstColumn="0" w:lastColumn="0" w:oddVBand="0" w:evenVBand="0" w:oddHBand="1" w:evenHBand="0" w:firstRowFirstColumn="0" w:firstRowLastColumn="0" w:lastRowFirstColumn="0" w:lastRowLastColumn="0"/>
            </w:pPr>
          </w:p>
        </w:tc>
        <w:tc>
          <w:tcPr>
            <w:tcW w:w="2250" w:type="dxa"/>
          </w:tcPr>
          <w:p w14:paraId="0D8BE140" w14:textId="77777777" w:rsidR="004A1611" w:rsidRDefault="00452EC9">
            <w:pPr>
              <w:cnfStyle w:val="000000100000" w:firstRow="0" w:lastRow="0" w:firstColumn="0" w:lastColumn="0" w:oddVBand="0" w:evenVBand="0" w:oddHBand="1" w:evenHBand="0" w:firstRowFirstColumn="0" w:firstRowLastColumn="0" w:lastRowFirstColumn="0" w:lastRowLastColumn="0"/>
            </w:pPr>
            <w:r>
              <w:t xml:space="preserve">Nurse Irina B. was not available in-person but a pre-recorded message with updates was shared with attendees. </w:t>
            </w:r>
          </w:p>
          <w:p w14:paraId="09EBC833" w14:textId="77777777" w:rsidR="00452EC9" w:rsidRDefault="00452EC9">
            <w:pPr>
              <w:cnfStyle w:val="000000100000" w:firstRow="0" w:lastRow="0" w:firstColumn="0" w:lastColumn="0" w:oddVBand="0" w:evenVBand="0" w:oddHBand="1" w:evenHBand="0" w:firstRowFirstColumn="0" w:firstRowLastColumn="0" w:lastRowFirstColumn="0" w:lastRowLastColumn="0"/>
            </w:pPr>
          </w:p>
          <w:p w14:paraId="39342476" w14:textId="3971DDAF" w:rsidR="00452EC9" w:rsidRDefault="00452EC9">
            <w:pPr>
              <w:cnfStyle w:val="000000100000" w:firstRow="0" w:lastRow="0" w:firstColumn="0" w:lastColumn="0" w:oddVBand="0" w:evenVBand="0" w:oddHBand="1" w:evenHBand="0" w:firstRowFirstColumn="0" w:firstRowLastColumn="0" w:lastRowFirstColumn="0" w:lastRowLastColumn="0"/>
            </w:pPr>
            <w:r>
              <w:lastRenderedPageBreak/>
              <w:t xml:space="preserve">Some COVID related highlights included: students are no longer to complete the daily screener instead they only need to complete the screener if they a) have tested positive b) have been exposed to someone who tested positive within the last 10 days or c) </w:t>
            </w:r>
            <w:r w:rsidR="0062435F">
              <w:t xml:space="preserve">if the student feels ill. </w:t>
            </w:r>
            <w:r w:rsidR="00980653">
              <w:t xml:space="preserve">Testing is available for staff and family. </w:t>
            </w:r>
          </w:p>
          <w:p w14:paraId="424419CE" w14:textId="77777777" w:rsidR="00980653" w:rsidRDefault="00980653">
            <w:pPr>
              <w:cnfStyle w:val="000000100000" w:firstRow="0" w:lastRow="0" w:firstColumn="0" w:lastColumn="0" w:oddVBand="0" w:evenVBand="0" w:oddHBand="1" w:evenHBand="0" w:firstRowFirstColumn="0" w:firstRowLastColumn="0" w:lastRowFirstColumn="0" w:lastRowLastColumn="0"/>
            </w:pPr>
          </w:p>
          <w:p w14:paraId="63DDB5E7" w14:textId="55764F56" w:rsidR="00980653" w:rsidRDefault="00980653">
            <w:pPr>
              <w:cnfStyle w:val="000000100000" w:firstRow="0" w:lastRow="0" w:firstColumn="0" w:lastColumn="0" w:oddVBand="0" w:evenVBand="0" w:oddHBand="1" w:evenHBand="0" w:firstRowFirstColumn="0" w:firstRowLastColumn="0" w:lastRowFirstColumn="0" w:lastRowLastColumn="0"/>
            </w:pPr>
            <w:r>
              <w:t xml:space="preserve">Nurse Irina also shared some updates from the CHKS survey noting that teens are not getting enough sleep and that vaping is on the rise amongst children and teens. It was also noted that there has been a significant increase in students who have seriously considered attempting suicide and staff need to be aware and mindful. </w:t>
            </w:r>
          </w:p>
        </w:tc>
      </w:tr>
      <w:tr w:rsidR="004A1611" w14:paraId="370EB405" w14:textId="77777777" w:rsidTr="004A1611">
        <w:trPr>
          <w:trHeight w:val="215"/>
          <w:jc w:val="center"/>
        </w:trPr>
        <w:tc>
          <w:tcPr>
            <w:cnfStyle w:val="001000000000" w:firstRow="0" w:lastRow="0" w:firstColumn="1" w:lastColumn="0" w:oddVBand="0" w:evenVBand="0" w:oddHBand="0" w:evenHBand="0" w:firstRowFirstColumn="0" w:firstRowLastColumn="0" w:lastRowFirstColumn="0" w:lastRowLastColumn="0"/>
            <w:tcW w:w="3505" w:type="dxa"/>
          </w:tcPr>
          <w:p w14:paraId="2BE86394" w14:textId="77777777" w:rsidR="004A1611" w:rsidRDefault="0042344E">
            <w:pPr>
              <w:numPr>
                <w:ilvl w:val="0"/>
                <w:numId w:val="1"/>
              </w:numPr>
              <w:pBdr>
                <w:top w:val="nil"/>
                <w:left w:val="nil"/>
                <w:bottom w:val="nil"/>
                <w:right w:val="nil"/>
                <w:between w:val="nil"/>
              </w:pBdr>
              <w:rPr>
                <w:color w:val="000000"/>
                <w:sz w:val="22"/>
                <w:szCs w:val="22"/>
              </w:rPr>
            </w:pPr>
            <w:r>
              <w:rPr>
                <w:b w:val="0"/>
                <w:sz w:val="22"/>
                <w:szCs w:val="22"/>
              </w:rPr>
              <w:lastRenderedPageBreak/>
              <w:t>Family Engagement Team</w:t>
            </w:r>
          </w:p>
          <w:p w14:paraId="0D40EE6C" w14:textId="77777777" w:rsidR="004A1611" w:rsidRDefault="0042344E">
            <w:pPr>
              <w:numPr>
                <w:ilvl w:val="1"/>
                <w:numId w:val="1"/>
              </w:numPr>
              <w:pBdr>
                <w:top w:val="nil"/>
                <w:left w:val="nil"/>
                <w:bottom w:val="nil"/>
                <w:right w:val="nil"/>
                <w:between w:val="nil"/>
              </w:pBdr>
              <w:rPr>
                <w:sz w:val="22"/>
                <w:szCs w:val="22"/>
              </w:rPr>
            </w:pPr>
            <w:r>
              <w:rPr>
                <w:b w:val="0"/>
                <w:sz w:val="22"/>
                <w:szCs w:val="22"/>
              </w:rPr>
              <w:t>Program Updates</w:t>
            </w:r>
          </w:p>
          <w:p w14:paraId="0F076DEB" w14:textId="77777777" w:rsidR="004A1611" w:rsidRDefault="004A1611"/>
        </w:tc>
        <w:tc>
          <w:tcPr>
            <w:tcW w:w="4050" w:type="dxa"/>
          </w:tcPr>
          <w:p w14:paraId="2B108B31" w14:textId="109DB765" w:rsidR="004A1611" w:rsidRDefault="0042344E">
            <w:pPr>
              <w:cnfStyle w:val="000000000000" w:firstRow="0" w:lastRow="0" w:firstColumn="0" w:lastColumn="0" w:oddVBand="0" w:evenVBand="0" w:oddHBand="0" w:evenHBand="0" w:firstRowFirstColumn="0" w:firstRowLastColumn="0" w:lastRowFirstColumn="0" w:lastRowLastColumn="0"/>
            </w:pPr>
            <w:r>
              <w:t>Inform</w:t>
            </w:r>
            <w:r>
              <w:t xml:space="preserve">ational: Lindsey Clark &amp; </w:t>
            </w:r>
          </w:p>
          <w:p w14:paraId="34B8A0D5" w14:textId="77777777" w:rsidR="004A1611" w:rsidRDefault="0042344E">
            <w:pPr>
              <w:cnfStyle w:val="000000000000" w:firstRow="0" w:lastRow="0" w:firstColumn="0" w:lastColumn="0" w:oddVBand="0" w:evenVBand="0" w:oddHBand="0" w:evenHBand="0" w:firstRowFirstColumn="0" w:firstRowLastColumn="0" w:lastRowFirstColumn="0" w:lastRowLastColumn="0"/>
            </w:pPr>
            <w:r>
              <w:t>Jennifer DeAngelo</w:t>
            </w:r>
          </w:p>
          <w:p w14:paraId="29FED08A" w14:textId="77777777" w:rsidR="004A1611" w:rsidRDefault="004A1611">
            <w:pPr>
              <w:cnfStyle w:val="000000000000" w:firstRow="0" w:lastRow="0" w:firstColumn="0" w:lastColumn="0" w:oddVBand="0" w:evenVBand="0" w:oddHBand="0" w:evenHBand="0" w:firstRowFirstColumn="0" w:firstRowLastColumn="0" w:lastRowFirstColumn="0" w:lastRowLastColumn="0"/>
            </w:pPr>
          </w:p>
        </w:tc>
        <w:tc>
          <w:tcPr>
            <w:tcW w:w="2250" w:type="dxa"/>
          </w:tcPr>
          <w:p w14:paraId="67B73929" w14:textId="77777777" w:rsidR="004A1611" w:rsidRDefault="00980653">
            <w:pPr>
              <w:cnfStyle w:val="000000000000" w:firstRow="0" w:lastRow="0" w:firstColumn="0" w:lastColumn="0" w:oddVBand="0" w:evenVBand="0" w:oddHBand="0" w:evenHBand="0" w:firstRowFirstColumn="0" w:firstRowLastColumn="0" w:lastRowFirstColumn="0" w:lastRowLastColumn="0"/>
            </w:pPr>
            <w:r>
              <w:t xml:space="preserve">Lindsey C. shared information about the upcoming parent workshop </w:t>
            </w:r>
            <w:r>
              <w:lastRenderedPageBreak/>
              <w:t xml:space="preserve">which will be on a Saturday. </w:t>
            </w:r>
          </w:p>
          <w:p w14:paraId="7FAB0E55" w14:textId="77777777" w:rsidR="00980653" w:rsidRDefault="00980653">
            <w:pPr>
              <w:cnfStyle w:val="000000000000" w:firstRow="0" w:lastRow="0" w:firstColumn="0" w:lastColumn="0" w:oddVBand="0" w:evenVBand="0" w:oddHBand="0" w:evenHBand="0" w:firstRowFirstColumn="0" w:firstRowLastColumn="0" w:lastRowFirstColumn="0" w:lastRowLastColumn="0"/>
            </w:pPr>
          </w:p>
          <w:p w14:paraId="06F7B3BC" w14:textId="066A5613" w:rsidR="00980653" w:rsidRDefault="00980653">
            <w:pPr>
              <w:cnfStyle w:val="000000000000" w:firstRow="0" w:lastRow="0" w:firstColumn="0" w:lastColumn="0" w:oddVBand="0" w:evenVBand="0" w:oddHBand="0" w:evenHBand="0" w:firstRowFirstColumn="0" w:firstRowLastColumn="0" w:lastRowFirstColumn="0" w:lastRowLastColumn="0"/>
            </w:pPr>
            <w:r>
              <w:t xml:space="preserve">A Family Engagement survey was also shared with staff requesting feedback on this </w:t>
            </w:r>
            <w:r w:rsidR="00CA70B7">
              <w:t>year’s</w:t>
            </w:r>
            <w:r>
              <w:t xml:space="preserve"> </w:t>
            </w:r>
            <w:r w:rsidR="00CA70B7">
              <w:t xml:space="preserve">work. </w:t>
            </w:r>
          </w:p>
          <w:p w14:paraId="3874D4A5" w14:textId="750E8B31" w:rsidR="00CA70B7" w:rsidRDefault="00CA70B7">
            <w:pPr>
              <w:cnfStyle w:val="000000000000" w:firstRow="0" w:lastRow="0" w:firstColumn="0" w:lastColumn="0" w:oddVBand="0" w:evenVBand="0" w:oddHBand="0" w:evenHBand="0" w:firstRowFirstColumn="0" w:firstRowLastColumn="0" w:lastRowFirstColumn="0" w:lastRowLastColumn="0"/>
            </w:pPr>
          </w:p>
          <w:p w14:paraId="49FEBB0E" w14:textId="3AAECE83" w:rsidR="00CA70B7" w:rsidRDefault="00CA70B7">
            <w:pPr>
              <w:cnfStyle w:val="000000000000" w:firstRow="0" w:lastRow="0" w:firstColumn="0" w:lastColumn="0" w:oddVBand="0" w:evenVBand="0" w:oddHBand="0" w:evenHBand="0" w:firstRowFirstColumn="0" w:firstRowLastColumn="0" w:lastRowFirstColumn="0" w:lastRowLastColumn="0"/>
            </w:pPr>
            <w:r>
              <w:t xml:space="preserve">New Family Engagement plans will be shared at the first SSC meeting of the next school year. </w:t>
            </w:r>
          </w:p>
          <w:p w14:paraId="714C8E3E" w14:textId="77777777" w:rsidR="00CA70B7" w:rsidRDefault="00CA70B7">
            <w:pPr>
              <w:cnfStyle w:val="000000000000" w:firstRow="0" w:lastRow="0" w:firstColumn="0" w:lastColumn="0" w:oddVBand="0" w:evenVBand="0" w:oddHBand="0" w:evenHBand="0" w:firstRowFirstColumn="0" w:firstRowLastColumn="0" w:lastRowFirstColumn="0" w:lastRowLastColumn="0"/>
            </w:pPr>
          </w:p>
          <w:p w14:paraId="2F930AB6" w14:textId="67B6F7C7" w:rsidR="00CA70B7" w:rsidRDefault="00CA70B7">
            <w:pPr>
              <w:cnfStyle w:val="000000000000" w:firstRow="0" w:lastRow="0" w:firstColumn="0" w:lastColumn="0" w:oddVBand="0" w:evenVBand="0" w:oddHBand="0" w:evenHBand="0" w:firstRowFirstColumn="0" w:firstRowLastColumn="0" w:lastRowFirstColumn="0" w:lastRowLastColumn="0"/>
            </w:pPr>
          </w:p>
        </w:tc>
      </w:tr>
      <w:tr w:rsidR="004A1611" w14:paraId="1BAED43A" w14:textId="77777777" w:rsidTr="004A161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3505" w:type="dxa"/>
          </w:tcPr>
          <w:p w14:paraId="4A1CFDBB" w14:textId="77777777" w:rsidR="004A1611" w:rsidRDefault="0042344E">
            <w:pPr>
              <w:pBdr>
                <w:top w:val="nil"/>
                <w:left w:val="nil"/>
                <w:bottom w:val="nil"/>
                <w:right w:val="nil"/>
                <w:between w:val="nil"/>
              </w:pBdr>
              <w:ind w:left="360" w:hanging="360"/>
              <w:rPr>
                <w:color w:val="000000"/>
                <w:sz w:val="22"/>
                <w:szCs w:val="22"/>
              </w:rPr>
            </w:pPr>
            <w:r>
              <w:rPr>
                <w:b w:val="0"/>
                <w:sz w:val="22"/>
                <w:szCs w:val="22"/>
              </w:rPr>
              <w:lastRenderedPageBreak/>
              <w:t>7.  Public Comment</w:t>
            </w:r>
          </w:p>
        </w:tc>
        <w:tc>
          <w:tcPr>
            <w:tcW w:w="4050" w:type="dxa"/>
          </w:tcPr>
          <w:p w14:paraId="553EC793" w14:textId="77777777" w:rsidR="004A1611" w:rsidRDefault="004A1611">
            <w:pPr>
              <w:cnfStyle w:val="000000100000" w:firstRow="0" w:lastRow="0" w:firstColumn="0" w:lastColumn="0" w:oddVBand="0" w:evenVBand="0" w:oddHBand="1" w:evenHBand="0" w:firstRowFirstColumn="0" w:firstRowLastColumn="0" w:lastRowFirstColumn="0" w:lastRowLastColumn="0"/>
            </w:pPr>
          </w:p>
          <w:p w14:paraId="647B27AB" w14:textId="77777777" w:rsidR="004A1611" w:rsidRDefault="004A1611">
            <w:pPr>
              <w:cnfStyle w:val="000000100000" w:firstRow="0" w:lastRow="0" w:firstColumn="0" w:lastColumn="0" w:oddVBand="0" w:evenVBand="0" w:oddHBand="1" w:evenHBand="0" w:firstRowFirstColumn="0" w:firstRowLastColumn="0" w:lastRowFirstColumn="0" w:lastRowLastColumn="0"/>
            </w:pPr>
          </w:p>
        </w:tc>
        <w:tc>
          <w:tcPr>
            <w:tcW w:w="2250" w:type="dxa"/>
          </w:tcPr>
          <w:p w14:paraId="147F04AD" w14:textId="77777777" w:rsidR="004A1611" w:rsidRDefault="00CA70B7">
            <w:pPr>
              <w:cnfStyle w:val="000000100000" w:firstRow="0" w:lastRow="0" w:firstColumn="0" w:lastColumn="0" w:oddVBand="0" w:evenVBand="0" w:oddHBand="1" w:evenHBand="0" w:firstRowFirstColumn="0" w:firstRowLastColumn="0" w:lastRowFirstColumn="0" w:lastRowLastColumn="0"/>
            </w:pPr>
            <w:r>
              <w:t xml:space="preserve">No comments were made from attendees. </w:t>
            </w:r>
          </w:p>
          <w:p w14:paraId="0F21F3B9" w14:textId="77777777" w:rsidR="00CA70B7" w:rsidRDefault="00CA70B7">
            <w:pPr>
              <w:cnfStyle w:val="000000100000" w:firstRow="0" w:lastRow="0" w:firstColumn="0" w:lastColumn="0" w:oddVBand="0" w:evenVBand="0" w:oddHBand="1" w:evenHBand="0" w:firstRowFirstColumn="0" w:firstRowLastColumn="0" w:lastRowFirstColumn="0" w:lastRowLastColumn="0"/>
            </w:pPr>
          </w:p>
          <w:p w14:paraId="63ADC015" w14:textId="285A5D18" w:rsidR="00CA70B7" w:rsidRDefault="00CA70B7">
            <w:pPr>
              <w:cnfStyle w:val="000000100000" w:firstRow="0" w:lastRow="0" w:firstColumn="0" w:lastColumn="0" w:oddVBand="0" w:evenVBand="0" w:oddHBand="1" w:evenHBand="0" w:firstRowFirstColumn="0" w:firstRowLastColumn="0" w:lastRowFirstColumn="0" w:lastRowLastColumn="0"/>
            </w:pPr>
            <w:r>
              <w:t xml:space="preserve">Meeting adjourned at 2:27 p.m. </w:t>
            </w:r>
          </w:p>
        </w:tc>
      </w:tr>
    </w:tbl>
    <w:p w14:paraId="1D106C72" w14:textId="77777777" w:rsidR="004A1611" w:rsidRDefault="004A1611">
      <w:pPr>
        <w:jc w:val="center"/>
        <w:rPr>
          <w:rFonts w:ascii="Arial" w:eastAsia="Arial" w:hAnsi="Arial" w:cs="Arial"/>
          <w:b/>
          <w:color w:val="000000"/>
          <w:sz w:val="28"/>
          <w:szCs w:val="28"/>
        </w:rPr>
      </w:pPr>
    </w:p>
    <w:p w14:paraId="1A1D0DCF" w14:textId="77777777" w:rsidR="004A1611" w:rsidRDefault="0042344E">
      <w:pPr>
        <w:jc w:val="center"/>
        <w:rPr>
          <w:rFonts w:ascii="Arial" w:eastAsia="Arial" w:hAnsi="Arial" w:cs="Arial"/>
          <w:b/>
          <w:color w:val="000000"/>
          <w:sz w:val="28"/>
          <w:szCs w:val="28"/>
        </w:rPr>
      </w:pPr>
      <w:r>
        <w:rPr>
          <w:rFonts w:ascii="Arial" w:eastAsia="Arial" w:hAnsi="Arial" w:cs="Arial"/>
          <w:b/>
          <w:color w:val="000000"/>
          <w:sz w:val="28"/>
          <w:szCs w:val="28"/>
        </w:rPr>
        <w:t>Next Scheduled SSC Meeting: Se</w:t>
      </w:r>
      <w:r>
        <w:rPr>
          <w:rFonts w:ascii="Arial" w:eastAsia="Arial" w:hAnsi="Arial" w:cs="Arial"/>
          <w:b/>
          <w:sz w:val="28"/>
          <w:szCs w:val="28"/>
        </w:rPr>
        <w:t>ptember 14,</w:t>
      </w:r>
      <w:r>
        <w:rPr>
          <w:rFonts w:ascii="Arial" w:eastAsia="Arial" w:hAnsi="Arial" w:cs="Arial"/>
          <w:b/>
          <w:color w:val="000000"/>
          <w:sz w:val="28"/>
          <w:szCs w:val="28"/>
        </w:rPr>
        <w:t xml:space="preserve"> </w:t>
      </w:r>
      <w:r>
        <w:rPr>
          <w:rFonts w:ascii="Arial" w:eastAsia="Arial" w:hAnsi="Arial" w:cs="Arial"/>
          <w:b/>
          <w:sz w:val="28"/>
          <w:szCs w:val="28"/>
        </w:rPr>
        <w:t>2022</w:t>
      </w:r>
    </w:p>
    <w:sectPr w:rsidR="004A1611">
      <w:headerReference w:type="default" r:id="rId10"/>
      <w:footerReference w:type="default" r:id="rId11"/>
      <w:pgSz w:w="12240" w:h="15840"/>
      <w:pgMar w:top="153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D214" w14:textId="77777777" w:rsidR="0042344E" w:rsidRDefault="0042344E">
      <w:pPr>
        <w:spacing w:after="0" w:line="240" w:lineRule="auto"/>
      </w:pPr>
      <w:r>
        <w:separator/>
      </w:r>
    </w:p>
  </w:endnote>
  <w:endnote w:type="continuationSeparator" w:id="0">
    <w:p w14:paraId="4111C624" w14:textId="77777777" w:rsidR="0042344E" w:rsidRDefault="0042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A102" w14:textId="77777777" w:rsidR="004A1611" w:rsidRDefault="0042344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hidden="0" allowOverlap="1" wp14:anchorId="04354B22" wp14:editId="0B8FFF71">
          <wp:simplePos x="0" y="0"/>
          <wp:positionH relativeFrom="column">
            <wp:posOffset>876634</wp:posOffset>
          </wp:positionH>
          <wp:positionV relativeFrom="paragraph">
            <wp:posOffset>110930</wp:posOffset>
          </wp:positionV>
          <wp:extent cx="4190332" cy="135172"/>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90332" cy="1351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0C82" w14:textId="77777777" w:rsidR="0042344E" w:rsidRDefault="0042344E">
      <w:pPr>
        <w:spacing w:after="0" w:line="240" w:lineRule="auto"/>
      </w:pPr>
      <w:r>
        <w:separator/>
      </w:r>
    </w:p>
  </w:footnote>
  <w:footnote w:type="continuationSeparator" w:id="0">
    <w:p w14:paraId="2C7D1AD0" w14:textId="77777777" w:rsidR="0042344E" w:rsidRDefault="0042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493" w14:textId="77777777" w:rsidR="004A1611" w:rsidRDefault="0042344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45720" distB="45720" distL="114300" distR="114300" simplePos="0" relativeHeight="251658240" behindDoc="0" locked="0" layoutInCell="1" hidden="0" allowOverlap="1" wp14:anchorId="54C8D278" wp14:editId="373F292D">
              <wp:simplePos x="0" y="0"/>
              <wp:positionH relativeFrom="column">
                <wp:posOffset>3924300</wp:posOffset>
              </wp:positionH>
              <wp:positionV relativeFrom="paragraph">
                <wp:posOffset>-157479</wp:posOffset>
              </wp:positionV>
              <wp:extent cx="2701594" cy="914400"/>
              <wp:effectExtent l="0" t="0" r="0" b="0"/>
              <wp:wrapNone/>
              <wp:docPr id="227" name="Rectangle 227"/>
              <wp:cNvGraphicFramePr/>
              <a:graphic xmlns:a="http://schemas.openxmlformats.org/drawingml/2006/main">
                <a:graphicData uri="http://schemas.microsoft.com/office/word/2010/wordprocessingShape">
                  <wps:wsp>
                    <wps:cNvSpPr/>
                    <wps:spPr>
                      <a:xfrm>
                        <a:off x="4014253" y="3341850"/>
                        <a:ext cx="2663494" cy="876300"/>
                      </a:xfrm>
                      <a:prstGeom prst="rect">
                        <a:avLst/>
                      </a:prstGeom>
                      <a:noFill/>
                      <a:ln>
                        <a:noFill/>
                      </a:ln>
                    </wps:spPr>
                    <wps:txbx>
                      <w:txbxContent>
                        <w:p w14:paraId="2E474C59" w14:textId="77777777" w:rsidR="004A1611" w:rsidRDefault="0042344E">
                          <w:pPr>
                            <w:spacing w:after="0" w:line="240" w:lineRule="auto"/>
                            <w:jc w:val="right"/>
                            <w:textDirection w:val="btLr"/>
                          </w:pPr>
                          <w:r>
                            <w:rPr>
                              <w:rFonts w:ascii="Arial" w:eastAsia="Arial" w:hAnsi="Arial" w:cs="Arial"/>
                              <w:color w:val="000000"/>
                              <w:sz w:val="20"/>
                            </w:rPr>
                            <w:t>P.O. Box 213030</w:t>
                          </w:r>
                        </w:p>
                        <w:p w14:paraId="0048B1F3" w14:textId="77777777" w:rsidR="004A1611" w:rsidRDefault="0042344E">
                          <w:pPr>
                            <w:spacing w:after="0" w:line="240" w:lineRule="auto"/>
                            <w:jc w:val="right"/>
                            <w:textDirection w:val="btLr"/>
                          </w:pPr>
                          <w:r>
                            <w:rPr>
                              <w:rFonts w:ascii="Arial" w:eastAsia="Arial" w:hAnsi="Arial" w:cs="Arial"/>
                              <w:color w:val="000000"/>
                              <w:sz w:val="20"/>
                            </w:rPr>
                            <w:t>Stockton, CA 95213-9030</w:t>
                          </w:r>
                        </w:p>
                        <w:p w14:paraId="7FDF72EB" w14:textId="77777777" w:rsidR="004A1611" w:rsidRDefault="0042344E">
                          <w:pPr>
                            <w:spacing w:after="0" w:line="240" w:lineRule="auto"/>
                            <w:jc w:val="right"/>
                            <w:textDirection w:val="btLr"/>
                          </w:pPr>
                          <w:r>
                            <w:rPr>
                              <w:rFonts w:ascii="Arial" w:eastAsia="Arial" w:hAnsi="Arial" w:cs="Arial"/>
                              <w:color w:val="000000"/>
                              <w:sz w:val="20"/>
                            </w:rPr>
                            <w:t>(209) 468-4847</w:t>
                          </w:r>
                        </w:p>
                        <w:p w14:paraId="3A4891B1" w14:textId="77777777" w:rsidR="004A1611" w:rsidRDefault="0042344E">
                          <w:pPr>
                            <w:spacing w:after="0" w:line="240" w:lineRule="auto"/>
                            <w:jc w:val="right"/>
                            <w:textDirection w:val="btLr"/>
                          </w:pPr>
                          <w:r>
                            <w:rPr>
                              <w:rFonts w:ascii="Arial" w:eastAsia="Arial" w:hAnsi="Arial" w:cs="Arial"/>
                              <w:color w:val="000000"/>
                              <w:sz w:val="20"/>
                            </w:rPr>
                            <w:t>www.sjcoe.org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3924300</wp:posOffset>
              </wp:positionH>
              <wp:positionV relativeFrom="paragraph">
                <wp:posOffset>-157479</wp:posOffset>
              </wp:positionV>
              <wp:extent cx="2701594" cy="914400"/>
              <wp:effectExtent b="0" l="0" r="0" t="0"/>
              <wp:wrapNone/>
              <wp:docPr id="2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01594" cy="9144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D1B6630" wp14:editId="6F2BF3CF">
          <wp:simplePos x="0" y="0"/>
          <wp:positionH relativeFrom="column">
            <wp:posOffset>-643831</wp:posOffset>
          </wp:positionH>
          <wp:positionV relativeFrom="paragraph">
            <wp:posOffset>-107255</wp:posOffset>
          </wp:positionV>
          <wp:extent cx="3919993" cy="646268"/>
          <wp:effectExtent l="0" t="0" r="0" b="0"/>
          <wp:wrapNone/>
          <wp:docPr id="228" name="image3.png" descr="C:\Users\ernrodriguez\AppData\Local\Microsoft\Windows\INetCache\Content.Word\Untitled-1.png"/>
          <wp:cNvGraphicFramePr/>
          <a:graphic xmlns:a="http://schemas.openxmlformats.org/drawingml/2006/main">
            <a:graphicData uri="http://schemas.openxmlformats.org/drawingml/2006/picture">
              <pic:pic xmlns:pic="http://schemas.openxmlformats.org/drawingml/2006/picture">
                <pic:nvPicPr>
                  <pic:cNvPr id="0" name="image3.png" descr="C:\Users\ernrodriguez\AppData\Local\Microsoft\Windows\INetCache\Content.Word\Untitled-1.png"/>
                  <pic:cNvPicPr preferRelativeResize="0"/>
                </pic:nvPicPr>
                <pic:blipFill>
                  <a:blip r:embed="rId2"/>
                  <a:srcRect/>
                  <a:stretch>
                    <a:fillRect/>
                  </a:stretch>
                </pic:blipFill>
                <pic:spPr>
                  <a:xfrm>
                    <a:off x="0" y="0"/>
                    <a:ext cx="3919993" cy="6462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FA2"/>
    <w:multiLevelType w:val="multilevel"/>
    <w:tmpl w:val="8DFA3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445F40"/>
    <w:multiLevelType w:val="multilevel"/>
    <w:tmpl w:val="B5B69CAC"/>
    <w:lvl w:ilvl="0">
      <w:start w:val="1"/>
      <w:numFmt w:val="decimal"/>
      <w:lvlText w:val="%1."/>
      <w:lvlJc w:val="left"/>
      <w:pPr>
        <w:ind w:left="360" w:hanging="360"/>
      </w:pPr>
    </w:lvl>
    <w:lvl w:ilvl="1">
      <w:start w:val="1"/>
      <w:numFmt w:val="bullet"/>
      <w:lvlText w:val="○"/>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791957"/>
    <w:multiLevelType w:val="multilevel"/>
    <w:tmpl w:val="89D07F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11"/>
    <w:rsid w:val="0042344E"/>
    <w:rsid w:val="00452EC9"/>
    <w:rsid w:val="004A1611"/>
    <w:rsid w:val="0062435F"/>
    <w:rsid w:val="00980653"/>
    <w:rsid w:val="00A8023B"/>
    <w:rsid w:val="00AD700C"/>
    <w:rsid w:val="00B43496"/>
    <w:rsid w:val="00CA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799E"/>
  <w15:docId w15:val="{555C8C91-B91B-45A0-B749-97088209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E6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30"/>
  </w:style>
  <w:style w:type="paragraph" w:styleId="Footer">
    <w:name w:val="footer"/>
    <w:basedOn w:val="Normal"/>
    <w:link w:val="FooterChar"/>
    <w:uiPriority w:val="99"/>
    <w:unhideWhenUsed/>
    <w:rsid w:val="009E6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30"/>
  </w:style>
  <w:style w:type="table" w:styleId="TableGrid">
    <w:name w:val="Table Grid"/>
    <w:basedOn w:val="TableNormal"/>
    <w:uiPriority w:val="39"/>
    <w:rsid w:val="009636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652"/>
    <w:pPr>
      <w:spacing w:after="0" w:line="240" w:lineRule="auto"/>
      <w:ind w:left="720"/>
      <w:contextualSpacing/>
    </w:pPr>
    <w:rPr>
      <w:sz w:val="24"/>
      <w:szCs w:val="24"/>
    </w:rPr>
  </w:style>
  <w:style w:type="table" w:styleId="GridTable4">
    <w:name w:val="Grid Table 4"/>
    <w:basedOn w:val="TableNormal"/>
    <w:uiPriority w:val="49"/>
    <w:rsid w:val="009636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D448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D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4480"/>
    <w:rPr>
      <w:rFonts w:ascii="Courier New" w:eastAsia="Times New Roman" w:hAnsi="Courier New" w:cs="Courier New"/>
      <w:sz w:val="20"/>
      <w:szCs w:val="20"/>
    </w:rPr>
  </w:style>
  <w:style w:type="table" w:styleId="TableGridLight">
    <w:name w:val="Grid Table Light"/>
    <w:basedOn w:val="TableNormal"/>
    <w:uiPriority w:val="40"/>
    <w:rsid w:val="00404D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B72DF"/>
    <w:rPr>
      <w:color w:val="0000FF"/>
      <w:u w:val="single"/>
    </w:rPr>
  </w:style>
  <w:style w:type="character" w:styleId="UnresolvedMention">
    <w:name w:val="Unresolved Mention"/>
    <w:basedOn w:val="DefaultParagraphFont"/>
    <w:uiPriority w:val="99"/>
    <w:rsid w:val="004B72D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sz w:val="24"/>
      <w:szCs w:val="24"/>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rPr>
      <w:sz w:val="24"/>
      <w:szCs w:val="24"/>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sz w:val="24"/>
      <w:szCs w:val="24"/>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jcoe.zoom.us/j/879940301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menchaca@sjco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naKnBEzAiW3c/xx1LwZvDBJw==">AMUW2mV/l1o7DB+EfHmZHzjPUKP4aqL1k5feYRm3f9/UlfV2vk/U0c2ZGPapZ0BMgMgAKmDE8UDxsdtY01gPgXQR/Re5VtQq2iMo2uPYHSMz1ARK37BYw9s=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Ernestina Rodriguez</dc:creator>
  <cp:lastModifiedBy>Lindsey Clark</cp:lastModifiedBy>
  <cp:revision>3</cp:revision>
  <dcterms:created xsi:type="dcterms:W3CDTF">2022-05-16T21:29:00Z</dcterms:created>
  <dcterms:modified xsi:type="dcterms:W3CDTF">2022-05-16T22:26:00Z</dcterms:modified>
</cp:coreProperties>
</file>